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BE" w:rsidRPr="00003FBE" w:rsidRDefault="00003FBE" w:rsidP="00003FBE">
      <w:pPr>
        <w:rPr>
          <w:rFonts w:ascii="方正小标宋简体" w:eastAsia="方正小标宋简体" w:hAnsi="Times New Roman" w:cs="Times New Roman"/>
          <w:sz w:val="20"/>
          <w:szCs w:val="20"/>
        </w:rPr>
      </w:pPr>
    </w:p>
    <w:p w:rsidR="00003FBE" w:rsidRDefault="00003FBE" w:rsidP="00003FBE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003FBE">
        <w:rPr>
          <w:rFonts w:ascii="方正小标宋简体" w:eastAsia="方正小标宋简体" w:hAnsi="Times New Roman" w:cs="Times New Roman" w:hint="eastAsia"/>
          <w:sz w:val="52"/>
          <w:szCs w:val="52"/>
        </w:rPr>
        <w:t>中国天然氧吧</w:t>
      </w:r>
    </w:p>
    <w:p w:rsidR="00003FBE" w:rsidRPr="00003FBE" w:rsidRDefault="00003FBE" w:rsidP="00003FBE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sz w:val="52"/>
          <w:szCs w:val="52"/>
        </w:rPr>
        <w:t>申报</w:t>
      </w:r>
      <w:r w:rsidRPr="00003FBE">
        <w:rPr>
          <w:rFonts w:ascii="方正小标宋简体" w:eastAsia="方正小标宋简体" w:hAnsi="Times New Roman" w:cs="Times New Roman" w:hint="eastAsia"/>
          <w:sz w:val="52"/>
          <w:szCs w:val="52"/>
        </w:rPr>
        <w:t>报告</w:t>
      </w:r>
    </w:p>
    <w:p w:rsidR="00003FBE" w:rsidRPr="00003FBE" w:rsidRDefault="00003FBE" w:rsidP="00003FBE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ind w:firstLineChars="350" w:firstLine="1120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003FBE">
        <w:rPr>
          <w:rFonts w:ascii="方正小标宋简体" w:eastAsia="方正小标宋简体" w:hAnsi="Times New Roman" w:cs="Times New Roman" w:hint="eastAsia"/>
          <w:sz w:val="32"/>
          <w:szCs w:val="32"/>
        </w:rPr>
        <w:t>申报单位：</w:t>
      </w:r>
      <w:r w:rsidRPr="00003FBE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003FBE" w:rsidRPr="00003FBE" w:rsidRDefault="00003FBE" w:rsidP="00003FBE">
      <w:pPr>
        <w:ind w:firstLineChars="350" w:firstLine="1120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003FBE">
        <w:rPr>
          <w:rFonts w:ascii="方正小标宋简体" w:eastAsia="方正小标宋简体" w:hAnsi="Times New Roman" w:cs="Times New Roman" w:hint="eastAsia"/>
          <w:sz w:val="32"/>
          <w:szCs w:val="32"/>
        </w:rPr>
        <w:t>编制单位：</w:t>
      </w:r>
      <w:r w:rsidRPr="00003FBE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003FBE" w:rsidRPr="00003FBE" w:rsidRDefault="00003FBE" w:rsidP="00003FBE">
      <w:pPr>
        <w:ind w:firstLineChars="350" w:firstLine="1120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003FBE">
        <w:rPr>
          <w:rFonts w:ascii="方正小标宋简体" w:eastAsia="方正小标宋简体" w:hAnsi="Times New Roman" w:cs="Times New Roman" w:hint="eastAsia"/>
          <w:sz w:val="32"/>
          <w:szCs w:val="32"/>
        </w:rPr>
        <w:t>联 系 人：</w:t>
      </w:r>
      <w:r w:rsidRPr="00003FBE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003FBE" w:rsidRPr="00003FBE" w:rsidRDefault="00003FBE" w:rsidP="00003FBE">
      <w:pPr>
        <w:ind w:firstLineChars="350" w:firstLine="1120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003FBE">
        <w:rPr>
          <w:rFonts w:ascii="方正小标宋简体" w:eastAsia="方正小标宋简体" w:hAnsi="Times New Roman" w:cs="Times New Roman" w:hint="eastAsia"/>
          <w:sz w:val="32"/>
          <w:szCs w:val="32"/>
        </w:rPr>
        <w:t>联系电话：</w:t>
      </w:r>
      <w:r w:rsidRPr="00003FBE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003FBE" w:rsidRPr="00003FBE" w:rsidRDefault="00003FBE" w:rsidP="00003FBE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003FBE" w:rsidRPr="00003FBE" w:rsidRDefault="00003FBE" w:rsidP="00003FBE">
      <w:pPr>
        <w:ind w:firstLineChars="300" w:firstLine="840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003FBE">
        <w:rPr>
          <w:rFonts w:ascii="方正小标宋简体" w:eastAsia="方正小标宋简体" w:hAnsi="Times New Roman" w:cs="Times New Roman" w:hint="eastAsia"/>
          <w:sz w:val="28"/>
          <w:szCs w:val="28"/>
        </w:rPr>
        <w:t>年     月     日</w:t>
      </w:r>
    </w:p>
    <w:p w:rsidR="00003FBE" w:rsidRDefault="00003FBE" w:rsidP="00003FBE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03FBE" w:rsidRDefault="00003FBE" w:rsidP="00003FBE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03FBE" w:rsidRDefault="00003FBE" w:rsidP="00003FBE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03FBE" w:rsidRDefault="00003FBE" w:rsidP="00003FBE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03FBE" w:rsidRPr="00003FBE" w:rsidRDefault="00003FBE" w:rsidP="00003FBE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003FBE">
        <w:rPr>
          <w:rFonts w:ascii="宋体" w:eastAsia="宋体" w:hAnsi="宋体" w:cs="Times New Roman" w:hint="eastAsia"/>
          <w:b/>
          <w:sz w:val="44"/>
          <w:szCs w:val="44"/>
        </w:rPr>
        <w:lastRenderedPageBreak/>
        <w:t>目录</w:t>
      </w:r>
    </w:p>
    <w:p w:rsidR="00003FBE" w:rsidRPr="00003FBE" w:rsidRDefault="00003FBE" w:rsidP="00003FB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1、概况...............................................  X</w:t>
      </w:r>
    </w:p>
    <w:p w:rsidR="00003FBE" w:rsidRPr="00003FBE" w:rsidRDefault="00003FBE" w:rsidP="00003FB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2、生态发展规划.......................................  X</w:t>
      </w:r>
    </w:p>
    <w:p w:rsidR="00003FBE" w:rsidRPr="00003FBE" w:rsidRDefault="00003FBE" w:rsidP="00003FB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3、生态环境分析.......................................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3.1 气候背景条件报告  ............................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3.1.1 气候区划分析  ..............................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3.1.2 气候特点分析  ..............................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3.2 气候舒适</w:t>
      </w:r>
      <w:proofErr w:type="gramStart"/>
      <w:r w:rsidRPr="00003FBE">
        <w:rPr>
          <w:rFonts w:ascii="宋体" w:eastAsia="宋体" w:hAnsi="宋体" w:cs="Times New Roman" w:hint="eastAsia"/>
          <w:b/>
          <w:sz w:val="24"/>
          <w:szCs w:val="24"/>
        </w:rPr>
        <w:t>度分析</w:t>
      </w:r>
      <w:proofErr w:type="gramEnd"/>
      <w:r w:rsidRPr="00003FBE">
        <w:rPr>
          <w:rFonts w:ascii="宋体" w:eastAsia="宋体" w:hAnsi="宋体" w:cs="Times New Roman" w:hint="eastAsia"/>
          <w:b/>
          <w:sz w:val="24"/>
          <w:szCs w:val="24"/>
        </w:rPr>
        <w:t>报告  ..........................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3.2.1 人居环境气候舒适度评价  ....................  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3.2.2 人居环境气候舒适</w:t>
      </w:r>
      <w:proofErr w:type="gramStart"/>
      <w:r w:rsidRPr="00003FBE">
        <w:rPr>
          <w:rFonts w:ascii="宋体" w:eastAsia="宋体" w:hAnsi="宋体" w:cs="Times New Roman" w:hint="eastAsia"/>
          <w:b/>
          <w:sz w:val="24"/>
          <w:szCs w:val="24"/>
        </w:rPr>
        <w:t>度特征</w:t>
      </w:r>
      <w:proofErr w:type="gramEnd"/>
      <w:r w:rsidRPr="00003FBE">
        <w:rPr>
          <w:rFonts w:ascii="宋体" w:eastAsia="宋体" w:hAnsi="宋体" w:cs="Times New Roman" w:hint="eastAsia"/>
          <w:b/>
          <w:sz w:val="24"/>
          <w:szCs w:val="24"/>
        </w:rPr>
        <w:t>分析  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 xml:space="preserve">3.3 </w:t>
      </w:r>
      <w:proofErr w:type="gramStart"/>
      <w:r w:rsidRPr="00003FBE">
        <w:rPr>
          <w:rFonts w:ascii="宋体" w:eastAsia="宋体" w:hAnsi="宋体" w:cs="Times New Roman" w:hint="eastAsia"/>
          <w:b/>
          <w:sz w:val="24"/>
          <w:szCs w:val="24"/>
        </w:rPr>
        <w:t>适游期分析</w:t>
      </w:r>
      <w:proofErr w:type="gramEnd"/>
      <w:r w:rsidRPr="00003FBE">
        <w:rPr>
          <w:rFonts w:ascii="宋体" w:eastAsia="宋体" w:hAnsi="宋体" w:cs="Times New Roman" w:hint="eastAsia"/>
          <w:b/>
          <w:sz w:val="24"/>
          <w:szCs w:val="24"/>
        </w:rPr>
        <w:t>报告  .............................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3.4 负氧离子状况分析报告  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3.4.1 负氧离子监测站点分布  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3.4.2 负氧离子监测数据处理  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3.4.3 负氧离子监测结果分析  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3.5 环境空气质量评价报告  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3.5.1 环境空气质量监测站点分布  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3.5.2 环境空气质量监测数据处理  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3.5.3 环境空气质量监测结果分析  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3.6 森林覆盖状况报告  ...........................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3.7 地表水质状况报告  ...........................  XX</w:t>
      </w:r>
    </w:p>
    <w:p w:rsidR="00003FBE" w:rsidRPr="00003FBE" w:rsidRDefault="00003FBE" w:rsidP="00003FB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4、旅游资源分析报告..................................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4.1 旅游资源配套  ...............................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4.1.1 旅游可到达性分析  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4.1.2 旅游接待能力分析  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4.1.3 旅游产业资源分析  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4.2 旅游地区特色  ...............................  XX</w:t>
      </w:r>
    </w:p>
    <w:p w:rsidR="00003FBE" w:rsidRPr="00003FBE" w:rsidRDefault="00003FBE" w:rsidP="00003FBE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4.3 相关荣誉  ...................................  XX</w:t>
      </w:r>
    </w:p>
    <w:p w:rsidR="00003FBE" w:rsidRPr="00003FBE" w:rsidRDefault="00003FBE" w:rsidP="00003FB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003FBE">
        <w:rPr>
          <w:rFonts w:ascii="宋体" w:eastAsia="宋体" w:hAnsi="宋体" w:cs="Times New Roman" w:hint="eastAsia"/>
          <w:b/>
          <w:sz w:val="24"/>
          <w:szCs w:val="24"/>
        </w:rPr>
        <w:t>5、结论..............................................  XX</w:t>
      </w:r>
    </w:p>
    <w:p w:rsidR="00060FB3" w:rsidRPr="00003FBE" w:rsidRDefault="00003FBE" w:rsidP="00003FBE">
      <w:pPr>
        <w:spacing w:line="360" w:lineRule="auto"/>
        <w:rPr>
          <w:rFonts w:ascii="仿宋" w:eastAsia="仿宋" w:hAnsi="仿宋"/>
          <w:sz w:val="28"/>
          <w:szCs w:val="28"/>
        </w:rPr>
      </w:pPr>
      <w:r w:rsidRPr="00003FBE">
        <w:rPr>
          <w:rFonts w:ascii="仿宋" w:eastAsia="仿宋" w:hAnsi="仿宋" w:hint="eastAsia"/>
          <w:sz w:val="28"/>
          <w:szCs w:val="28"/>
        </w:rPr>
        <w:lastRenderedPageBreak/>
        <w:t xml:space="preserve">备注: </w:t>
      </w:r>
      <w:r w:rsidRPr="00003FBE">
        <w:rPr>
          <w:rFonts w:ascii="仿宋" w:eastAsia="仿宋" w:hAnsi="仿宋" w:hint="eastAsia"/>
          <w:sz w:val="28"/>
          <w:szCs w:val="28"/>
        </w:rPr>
        <w:t>本地区近年来生态发展、生态旅游相关工作</w:t>
      </w:r>
      <w:r w:rsidRPr="00003FBE">
        <w:rPr>
          <w:rFonts w:ascii="仿宋" w:eastAsia="仿宋" w:hAnsi="仿宋" w:hint="eastAsia"/>
          <w:sz w:val="28"/>
          <w:szCs w:val="28"/>
        </w:rPr>
        <w:t>颁布实施的规划及</w:t>
      </w:r>
      <w:r w:rsidRPr="00003FBE">
        <w:rPr>
          <w:rFonts w:ascii="仿宋" w:eastAsia="仿宋" w:hAnsi="仿宋" w:hint="eastAsia"/>
          <w:sz w:val="28"/>
          <w:szCs w:val="28"/>
        </w:rPr>
        <w:t>所获得的荣誉（国家级，相关部委认定）（如国家级生态县、国家级生态示范区、国家生态旅游示范区、国家级生态保护与建设示范区；国家</w:t>
      </w:r>
      <w:r w:rsidRPr="00003FBE">
        <w:rPr>
          <w:rFonts w:ascii="仿宋" w:eastAsia="仿宋" w:hAnsi="仿宋"/>
          <w:sz w:val="28"/>
          <w:szCs w:val="28"/>
        </w:rPr>
        <w:t>5A级景区、国家级旅游度假区；国家森林公园、国家湿地公园、国家级地质公园、国家水利风景区、国家级风景名胜区等），需</w:t>
      </w:r>
      <w:r>
        <w:rPr>
          <w:rFonts w:ascii="仿宋" w:eastAsia="仿宋" w:hAnsi="仿宋" w:hint="eastAsia"/>
          <w:sz w:val="28"/>
          <w:szCs w:val="28"/>
        </w:rPr>
        <w:t>提交</w:t>
      </w:r>
      <w:r w:rsidRPr="00003FBE">
        <w:rPr>
          <w:rFonts w:ascii="仿宋" w:eastAsia="仿宋" w:hAnsi="仿宋"/>
          <w:sz w:val="28"/>
          <w:szCs w:val="28"/>
        </w:rPr>
        <w:t>证书或批文作为</w:t>
      </w:r>
      <w:r>
        <w:rPr>
          <w:rFonts w:ascii="仿宋" w:eastAsia="仿宋" w:hAnsi="仿宋" w:hint="eastAsia"/>
          <w:sz w:val="28"/>
          <w:szCs w:val="28"/>
        </w:rPr>
        <w:t>本报告书</w:t>
      </w:r>
      <w:r w:rsidRPr="00003FBE">
        <w:rPr>
          <w:rFonts w:ascii="仿宋" w:eastAsia="仿宋" w:hAnsi="仿宋"/>
          <w:sz w:val="28"/>
          <w:szCs w:val="28"/>
        </w:rPr>
        <w:t>附件。</w:t>
      </w:r>
      <w:bookmarkStart w:id="0" w:name="_GoBack"/>
      <w:bookmarkEnd w:id="0"/>
    </w:p>
    <w:sectPr w:rsidR="00060FB3" w:rsidRPr="0000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BE"/>
    <w:rsid w:val="00003FBE"/>
    <w:rsid w:val="000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3936"/>
  <w15:chartTrackingRefBased/>
  <w15:docId w15:val="{C0D48C89-A568-4940-AF58-090198E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wdw</dc:creator>
  <cp:keywords/>
  <dc:description/>
  <cp:lastModifiedBy>wdw</cp:lastModifiedBy>
  <cp:revision>1</cp:revision>
  <dcterms:created xsi:type="dcterms:W3CDTF">2018-12-03T07:58:00Z</dcterms:created>
  <dcterms:modified xsi:type="dcterms:W3CDTF">2018-12-03T08:06:00Z</dcterms:modified>
</cp:coreProperties>
</file>